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DDF06" w14:textId="77777777" w:rsidR="00EA1FD6" w:rsidRPr="00E574D3" w:rsidRDefault="00EA1FD6" w:rsidP="00EA1FD6">
      <w:pPr>
        <w:spacing w:after="12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E574D3">
        <w:rPr>
          <w:rFonts w:ascii="Times New Roman" w:hAnsi="Times New Roman" w:cs="Times New Roman"/>
          <w:i/>
          <w:iCs/>
          <w:sz w:val="24"/>
          <w:szCs w:val="24"/>
        </w:rPr>
        <w:t xml:space="preserve">Miles and Additional Travel Times for Diverted OSOW Permitted Vehicles </w:t>
      </w:r>
    </w:p>
    <w:tbl>
      <w:tblPr>
        <w:tblStyle w:val="TableGrid"/>
        <w:tblW w:w="9492" w:type="dxa"/>
        <w:tblLook w:val="04A0" w:firstRow="1" w:lastRow="0" w:firstColumn="1" w:lastColumn="0" w:noHBand="0" w:noVBand="1"/>
      </w:tblPr>
      <w:tblGrid>
        <w:gridCol w:w="2235"/>
        <w:gridCol w:w="2419"/>
        <w:gridCol w:w="2419"/>
        <w:gridCol w:w="2419"/>
      </w:tblGrid>
      <w:tr w:rsidR="00EA1FD6" w:rsidRPr="001A6F8D" w14:paraId="2A16C287" w14:textId="77777777" w:rsidTr="002D63BB">
        <w:trPr>
          <w:trHeight w:val="591"/>
          <w:tblHeader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5A9B4"/>
            <w:vAlign w:val="center"/>
          </w:tcPr>
          <w:p w14:paraId="02A1A474" w14:textId="77777777" w:rsidR="00EA1FD6" w:rsidRPr="00E574D3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574D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Route (E/W)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5A9B4"/>
            <w:vAlign w:val="center"/>
          </w:tcPr>
          <w:p w14:paraId="0E2E9D42" w14:textId="77777777" w:rsidR="00EA1FD6" w:rsidRPr="00E574D3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574D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Additional Travel Miles*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5A9B4"/>
            <w:vAlign w:val="center"/>
          </w:tcPr>
          <w:p w14:paraId="2D53996A" w14:textId="77777777" w:rsidR="00EA1FD6" w:rsidRPr="00E574D3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574D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Additional Travel Time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5A9B4"/>
            <w:vAlign w:val="center"/>
          </w:tcPr>
          <w:p w14:paraId="7B3136F8" w14:textId="77777777" w:rsidR="00EA1FD6" w:rsidRPr="00E574D3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</w:pPr>
            <w:r w:rsidRPr="00E574D3">
              <w:rPr>
                <w:rFonts w:ascii="Times New Roman" w:hAnsi="Times New Roman" w:cs="Times New Roman"/>
                <w:b/>
                <w:bCs/>
                <w:color w:val="FFFFFF" w:themeColor="background1"/>
                <w:sz w:val="24"/>
                <w:szCs w:val="24"/>
              </w:rPr>
              <w:t>Additional Fuel Consumption (range)</w:t>
            </w:r>
          </w:p>
        </w:tc>
      </w:tr>
      <w:tr w:rsidR="00EA1FD6" w14:paraId="45B5A240" w14:textId="77777777" w:rsidTr="002D63BB">
        <w:trPr>
          <w:trHeight w:val="288"/>
        </w:trPr>
        <w:tc>
          <w:tcPr>
            <w:tcW w:w="2235" w:type="dxa"/>
            <w:tcBorders>
              <w:top w:val="single" w:sz="12" w:space="0" w:color="auto"/>
              <w:left w:val="single" w:sz="12" w:space="0" w:color="auto"/>
            </w:tcBorders>
          </w:tcPr>
          <w:p w14:paraId="46318764" w14:textId="77777777" w:rsidR="00EA1FD6" w:rsidRDefault="00EA1FD6" w:rsidP="002D63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I-40 (No Diversions)</w:t>
            </w: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7523D2B4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9" w:type="dxa"/>
            <w:tcBorders>
              <w:top w:val="single" w:sz="12" w:space="0" w:color="auto"/>
            </w:tcBorders>
          </w:tcPr>
          <w:p w14:paraId="7A573940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9" w:type="dxa"/>
            <w:tcBorders>
              <w:top w:val="single" w:sz="12" w:space="0" w:color="auto"/>
              <w:right w:val="single" w:sz="12" w:space="0" w:color="auto"/>
            </w:tcBorders>
          </w:tcPr>
          <w:p w14:paraId="7F3C41CF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1FD6" w14:paraId="48A023C9" w14:textId="77777777" w:rsidTr="002D63BB">
        <w:trPr>
          <w:trHeight w:val="288"/>
        </w:trPr>
        <w:tc>
          <w:tcPr>
            <w:tcW w:w="2235" w:type="dxa"/>
            <w:tcBorders>
              <w:left w:val="single" w:sz="12" w:space="0" w:color="auto"/>
            </w:tcBorders>
          </w:tcPr>
          <w:p w14:paraId="641E5B6C" w14:textId="77777777" w:rsidR="00EA1FD6" w:rsidRDefault="00EA1FD6" w:rsidP="002D63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Route A</w:t>
            </w:r>
          </w:p>
        </w:tc>
        <w:tc>
          <w:tcPr>
            <w:tcW w:w="2419" w:type="dxa"/>
          </w:tcPr>
          <w:p w14:paraId="7BA626D5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19" w:type="dxa"/>
          </w:tcPr>
          <w:p w14:paraId="302CA919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minutes</w:t>
            </w:r>
          </w:p>
        </w:tc>
        <w:tc>
          <w:tcPr>
            <w:tcW w:w="2419" w:type="dxa"/>
            <w:tcBorders>
              <w:right w:val="single" w:sz="12" w:space="0" w:color="auto"/>
            </w:tcBorders>
          </w:tcPr>
          <w:p w14:paraId="3C5FF754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gallons</w:t>
            </w:r>
          </w:p>
        </w:tc>
      </w:tr>
      <w:tr w:rsidR="00EA1FD6" w14:paraId="3BFC86B3" w14:textId="77777777" w:rsidTr="002D63BB">
        <w:trPr>
          <w:trHeight w:val="288"/>
        </w:trPr>
        <w:tc>
          <w:tcPr>
            <w:tcW w:w="2235" w:type="dxa"/>
            <w:tcBorders>
              <w:left w:val="single" w:sz="12" w:space="0" w:color="auto"/>
            </w:tcBorders>
          </w:tcPr>
          <w:p w14:paraId="4289C0CB" w14:textId="77777777" w:rsidR="00EA1FD6" w:rsidRDefault="00EA1FD6" w:rsidP="002D63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Route B</w:t>
            </w:r>
          </w:p>
        </w:tc>
        <w:tc>
          <w:tcPr>
            <w:tcW w:w="2419" w:type="dxa"/>
          </w:tcPr>
          <w:p w14:paraId="39B5FF5E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19" w:type="dxa"/>
          </w:tcPr>
          <w:p w14:paraId="161287E7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minutes</w:t>
            </w:r>
          </w:p>
        </w:tc>
        <w:tc>
          <w:tcPr>
            <w:tcW w:w="2419" w:type="dxa"/>
            <w:tcBorders>
              <w:right w:val="single" w:sz="12" w:space="0" w:color="auto"/>
            </w:tcBorders>
          </w:tcPr>
          <w:p w14:paraId="5FF458B8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gallon</w:t>
            </w:r>
          </w:p>
        </w:tc>
      </w:tr>
      <w:tr w:rsidR="00EA1FD6" w14:paraId="0342568B" w14:textId="77777777" w:rsidTr="002D63BB">
        <w:trPr>
          <w:trHeight w:val="288"/>
        </w:trPr>
        <w:tc>
          <w:tcPr>
            <w:tcW w:w="2235" w:type="dxa"/>
            <w:tcBorders>
              <w:left w:val="single" w:sz="12" w:space="0" w:color="auto"/>
            </w:tcBorders>
          </w:tcPr>
          <w:p w14:paraId="61C86488" w14:textId="77777777" w:rsidR="00EA1FD6" w:rsidRDefault="00EA1FD6" w:rsidP="002D63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Route C</w:t>
            </w:r>
          </w:p>
        </w:tc>
        <w:tc>
          <w:tcPr>
            <w:tcW w:w="2419" w:type="dxa"/>
          </w:tcPr>
          <w:p w14:paraId="5FC597A3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9" w:type="dxa"/>
          </w:tcPr>
          <w:p w14:paraId="3A572713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minutes</w:t>
            </w:r>
          </w:p>
        </w:tc>
        <w:tc>
          <w:tcPr>
            <w:tcW w:w="2419" w:type="dxa"/>
            <w:tcBorders>
              <w:right w:val="single" w:sz="12" w:space="0" w:color="auto"/>
            </w:tcBorders>
          </w:tcPr>
          <w:p w14:paraId="3C82DC18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gallons</w:t>
            </w:r>
          </w:p>
        </w:tc>
      </w:tr>
      <w:tr w:rsidR="00EA1FD6" w14:paraId="2F2388D7" w14:textId="77777777" w:rsidTr="002D63BB">
        <w:trPr>
          <w:trHeight w:val="288"/>
        </w:trPr>
        <w:tc>
          <w:tcPr>
            <w:tcW w:w="2235" w:type="dxa"/>
            <w:tcBorders>
              <w:left w:val="single" w:sz="12" w:space="0" w:color="auto"/>
            </w:tcBorders>
          </w:tcPr>
          <w:p w14:paraId="22FED376" w14:textId="77777777" w:rsidR="00EA1FD6" w:rsidRDefault="00EA1FD6" w:rsidP="002D63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East Route D</w:t>
            </w:r>
          </w:p>
        </w:tc>
        <w:tc>
          <w:tcPr>
            <w:tcW w:w="2419" w:type="dxa"/>
          </w:tcPr>
          <w:p w14:paraId="25031BDB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9" w:type="dxa"/>
          </w:tcPr>
          <w:p w14:paraId="03505DB4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minutes</w:t>
            </w:r>
          </w:p>
        </w:tc>
        <w:tc>
          <w:tcPr>
            <w:tcW w:w="2419" w:type="dxa"/>
            <w:tcBorders>
              <w:right w:val="single" w:sz="12" w:space="0" w:color="auto"/>
            </w:tcBorders>
          </w:tcPr>
          <w:p w14:paraId="3D277E42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gallons</w:t>
            </w:r>
          </w:p>
        </w:tc>
      </w:tr>
      <w:tr w:rsidR="00EA1FD6" w14:paraId="26760EB9" w14:textId="77777777" w:rsidTr="002D63BB">
        <w:trPr>
          <w:trHeight w:val="288"/>
        </w:trPr>
        <w:tc>
          <w:tcPr>
            <w:tcW w:w="2235" w:type="dxa"/>
            <w:tcBorders>
              <w:left w:val="single" w:sz="12" w:space="0" w:color="auto"/>
            </w:tcBorders>
          </w:tcPr>
          <w:p w14:paraId="014568F1" w14:textId="77777777" w:rsidR="00EA1FD6" w:rsidRDefault="00EA1FD6" w:rsidP="002D63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Route A</w:t>
            </w:r>
          </w:p>
        </w:tc>
        <w:tc>
          <w:tcPr>
            <w:tcW w:w="2419" w:type="dxa"/>
          </w:tcPr>
          <w:p w14:paraId="5ED787F1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9" w:type="dxa"/>
          </w:tcPr>
          <w:p w14:paraId="0D8710B5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 minutes</w:t>
            </w:r>
          </w:p>
        </w:tc>
        <w:tc>
          <w:tcPr>
            <w:tcW w:w="2419" w:type="dxa"/>
            <w:tcBorders>
              <w:right w:val="single" w:sz="12" w:space="0" w:color="auto"/>
            </w:tcBorders>
          </w:tcPr>
          <w:p w14:paraId="11989AC4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gallon</w:t>
            </w:r>
          </w:p>
        </w:tc>
      </w:tr>
      <w:tr w:rsidR="00EA1FD6" w14:paraId="65D9178D" w14:textId="77777777" w:rsidTr="002D63BB">
        <w:trPr>
          <w:trHeight w:val="288"/>
        </w:trPr>
        <w:tc>
          <w:tcPr>
            <w:tcW w:w="2235" w:type="dxa"/>
            <w:tcBorders>
              <w:left w:val="single" w:sz="12" w:space="0" w:color="auto"/>
            </w:tcBorders>
          </w:tcPr>
          <w:p w14:paraId="1A1F878E" w14:textId="77777777" w:rsidR="00EA1FD6" w:rsidRDefault="00EA1FD6" w:rsidP="002D63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Route B</w:t>
            </w:r>
          </w:p>
        </w:tc>
        <w:tc>
          <w:tcPr>
            <w:tcW w:w="2419" w:type="dxa"/>
          </w:tcPr>
          <w:p w14:paraId="46A01CD7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419" w:type="dxa"/>
          </w:tcPr>
          <w:p w14:paraId="077F3E2C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 minutes</w:t>
            </w:r>
          </w:p>
        </w:tc>
        <w:tc>
          <w:tcPr>
            <w:tcW w:w="2419" w:type="dxa"/>
            <w:tcBorders>
              <w:right w:val="single" w:sz="12" w:space="0" w:color="auto"/>
            </w:tcBorders>
          </w:tcPr>
          <w:p w14:paraId="3780DE33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gallons</w:t>
            </w:r>
          </w:p>
        </w:tc>
      </w:tr>
      <w:tr w:rsidR="00EA1FD6" w14:paraId="57AFD6E5" w14:textId="77777777" w:rsidTr="002D63BB">
        <w:trPr>
          <w:trHeight w:val="288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</w:tcPr>
          <w:p w14:paraId="546971EF" w14:textId="77777777" w:rsidR="00EA1FD6" w:rsidRDefault="00EA1FD6" w:rsidP="002D63BB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West Route C</w:t>
            </w:r>
          </w:p>
        </w:tc>
        <w:tc>
          <w:tcPr>
            <w:tcW w:w="2419" w:type="dxa"/>
            <w:tcBorders>
              <w:bottom w:val="single" w:sz="12" w:space="0" w:color="auto"/>
            </w:tcBorders>
          </w:tcPr>
          <w:p w14:paraId="6C44C55F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419" w:type="dxa"/>
            <w:tcBorders>
              <w:bottom w:val="single" w:sz="12" w:space="0" w:color="auto"/>
            </w:tcBorders>
          </w:tcPr>
          <w:p w14:paraId="2554CEC4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 minutes</w:t>
            </w:r>
          </w:p>
        </w:tc>
        <w:tc>
          <w:tcPr>
            <w:tcW w:w="2419" w:type="dxa"/>
            <w:tcBorders>
              <w:bottom w:val="single" w:sz="12" w:space="0" w:color="auto"/>
              <w:right w:val="single" w:sz="12" w:space="0" w:color="auto"/>
            </w:tcBorders>
          </w:tcPr>
          <w:p w14:paraId="418CF56B" w14:textId="77777777" w:rsidR="00EA1FD6" w:rsidRDefault="00EA1FD6" w:rsidP="002D63BB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gallons</w:t>
            </w:r>
          </w:p>
        </w:tc>
      </w:tr>
    </w:tbl>
    <w:p w14:paraId="0FD404E8" w14:textId="77777777" w:rsidR="00EA1FD6" w:rsidRDefault="00EA1FD6" w:rsidP="00EA1FD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D115E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Rounded</w:t>
      </w:r>
      <w:r w:rsidRPr="005D115E">
        <w:rPr>
          <w:rFonts w:ascii="Times New Roman" w:hAnsi="Times New Roman" w:cs="Times New Roman"/>
          <w:sz w:val="24"/>
          <w:szCs w:val="24"/>
        </w:rPr>
        <w:t xml:space="preserve"> to the nearest mile</w:t>
      </w:r>
    </w:p>
    <w:p w14:paraId="31A2F668" w14:textId="77777777" w:rsidR="003E06F0" w:rsidRDefault="003E06F0"/>
    <w:sectPr w:rsidR="003E0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FD6"/>
    <w:rsid w:val="00104B8C"/>
    <w:rsid w:val="003E06F0"/>
    <w:rsid w:val="00754B7F"/>
    <w:rsid w:val="00E920D3"/>
    <w:rsid w:val="00EA1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9831A"/>
  <w15:chartTrackingRefBased/>
  <w15:docId w15:val="{50F1D203-057B-4D04-99D1-DCED9133B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FD6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1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1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1F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1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1F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1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1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1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1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1F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1F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1F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1F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1F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1F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1F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1F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1F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1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1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1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1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1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1F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1F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1F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1F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1F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1FD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1FD6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EDB8752783C644954445275D23FE9E" ma:contentTypeVersion="4" ma:contentTypeDescription="Create a new document." ma:contentTypeScope="" ma:versionID="6054d0f24adda2f5849e11e06465551b">
  <xsd:schema xmlns:xsd="http://www.w3.org/2001/XMLSchema" xmlns:xs="http://www.w3.org/2001/XMLSchema" xmlns:p="http://schemas.microsoft.com/office/2006/metadata/properties" xmlns:ns1="http://schemas.microsoft.com/sharepoint/v3" xmlns:ns2="16f00c2e-ac5c-418b-9f13-a0771dbd417d" xmlns:ns3="3f560c6f-1be4-4fab-9482-eb0b62463c6a" targetNamespace="http://schemas.microsoft.com/office/2006/metadata/properties" ma:root="true" ma:fieldsID="3c64e2eecaae82a3a676099d370f7b7d" ns1:_="" ns2:_="" ns3:_="">
    <xsd:import namespace="http://schemas.microsoft.com/sharepoint/v3"/>
    <xsd:import namespace="16f00c2e-ac5c-418b-9f13-a0771dbd417d"/>
    <xsd:import namespace="3f560c6f-1be4-4fab-9482-eb0b62463c6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URL" minOccurs="0"/>
                <xsd:element ref="ns1:PublishingStartDate" minOccurs="0"/>
                <xsd:element ref="ns1:PublishingExpirationDate" minOccurs="0"/>
                <xsd:element ref="ns3:Category" minOccurs="0"/>
                <xsd:element ref="ns3:Sor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6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7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8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f00c2e-ac5c-418b-9f13-a0771dbd417d" elementFormDefault="qualified">
    <xsd:import namespace="http://schemas.microsoft.com/office/2006/documentManagement/types"/>
    <xsd:import namespace="http://schemas.microsoft.com/office/infopath/2007/PartnerControls"/>
    <xsd:element name="_dlc_DocId" ma:index="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60c6f-1be4-4fab-9482-eb0b62463c6a" elementFormDefault="qualified">
    <xsd:import namespace="http://schemas.microsoft.com/office/2006/documentManagement/types"/>
    <xsd:import namespace="http://schemas.microsoft.com/office/infopath/2007/PartnerControls"/>
    <xsd:element name="Category" ma:index="9" nillable="true" ma:displayName="Category" ma:format="Dropdown" ma:internalName="Category" ma:readOnly="false">
      <xsd:simpleType>
        <xsd:restriction base="dms:Choice">
          <xsd:enumeration value="Application Information"/>
          <xsd:enumeration value="BCA"/>
          <xsd:enumeration value="Business"/>
          <xsd:enumeration value="Criterion 1"/>
          <xsd:enumeration value="Criterion 2"/>
          <xsd:enumeration value="Criterion 3"/>
          <xsd:enumeration value="Criterion 4"/>
          <xsd:enumeration value="Criterion 5"/>
          <xsd:enumeration value="Criterion 6"/>
          <xsd:enumeration value="Letters of Support"/>
          <xsd:enumeration value="Maps"/>
          <xsd:enumeration value="NC Government"/>
          <xsd:enumeration value="Organizations"/>
          <xsd:enumeration value="Project Readiness"/>
        </xsd:restriction>
      </xsd:simpleType>
    </xsd:element>
    <xsd:element name="SortOrder" ma:index="10" nillable="true" ma:displayName="SortOrder" ma:decimals="0" ma:internalName="SortOrder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3f560c6f-1be4-4fab-9482-eb0b62463c6a">Criterion 4</Category>
    <URL xmlns="http://schemas.microsoft.com/sharepoint/v3">
      <Url xsi:nil="true"/>
      <Description xsi:nil="true"/>
    </URL>
    <PublishingExpirationDate xmlns="http://schemas.microsoft.com/sharepoint/v3" xsi:nil="true"/>
    <SortOrder xmlns="3f560c6f-1be4-4fab-9482-eb0b62463c6a" xsi:nil="true"/>
    <PublishingStartDate xmlns="http://schemas.microsoft.com/sharepoint/v3" xsi:nil="true"/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ECA08C98-0D24-4768-BFEB-C9159A4FCF62}"/>
</file>

<file path=customXml/itemProps2.xml><?xml version="1.0" encoding="utf-8"?>
<ds:datastoreItem xmlns:ds="http://schemas.openxmlformats.org/officeDocument/2006/customXml" ds:itemID="{8A046714-1202-4229-A22B-E4DDFBEC1E2A}"/>
</file>

<file path=customXml/itemProps3.xml><?xml version="1.0" encoding="utf-8"?>
<ds:datastoreItem xmlns:ds="http://schemas.openxmlformats.org/officeDocument/2006/customXml" ds:itemID="{464D6AF9-635F-427F-A442-E0ECB5CC5C45}"/>
</file>

<file path=customXml/itemProps4.xml><?xml version="1.0" encoding="utf-8"?>
<ds:datastoreItem xmlns:ds="http://schemas.openxmlformats.org/officeDocument/2006/customXml" ds:itemID="{A9E2776D-A2DD-4430-AF7E-A68537A905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398</Characters>
  <Application>Microsoft Office Word</Application>
  <DocSecurity>0</DocSecurity>
  <Lines>44</Lines>
  <Paragraphs>44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Miles and Additional Travel Times for Diverted OSOW Permitted Vehicles</dc:title>
  <dc:subject/>
  <dc:creator>Ken Gilland</dc:creator>
  <cp:keywords/>
  <dc:description/>
  <cp:lastModifiedBy>Ken Gilland</cp:lastModifiedBy>
  <cp:revision>2</cp:revision>
  <dcterms:created xsi:type="dcterms:W3CDTF">2026-06-15T15:23:00Z</dcterms:created>
  <dcterms:modified xsi:type="dcterms:W3CDTF">2026-06-15T15:23:00Z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0x01010058EDB8752783C644954445275D23FE9E</vt:lpwstr>
  </property>
  <property fmtid="{D5CDD505-2E9C-101B-9397-08002B2CF9AE}" pid="3" name="Order">
    <vt:r8>12400</vt:r8>
  </property>
</Properties>
</file>